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D7" w:rsidRDefault="008B6C3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1422D7" w:rsidRDefault="008B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1422D7" w:rsidRDefault="008B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422D7" w:rsidRDefault="008B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1422D7" w:rsidRDefault="008D438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8B6C3D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224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-25</w:t>
      </w:r>
    </w:p>
    <w:p w:rsidR="001422D7" w:rsidRDefault="008D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1422D7" w:rsidRDefault="008B6C3D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1422D7" w:rsidRDefault="001422D7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422D7" w:rsidRDefault="008B6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1422D7" w:rsidRDefault="008D438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422D7" w:rsidRDefault="008B6C3D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8D43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D43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1422D7" w:rsidRDefault="008D438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17.00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422D7" w:rsidRDefault="008B6C3D">
      <w:pPr>
        <w:spacing w:after="120" w:line="240" w:lineRule="auto"/>
        <w:ind w:firstLineChars="30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prisustvovala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Slađana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Šušnjar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Sanje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6C3D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Kasalović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Radinović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humanitarne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Veljko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Odalović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1422D7" w:rsidRDefault="001422D7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2D7" w:rsidRDefault="008B6C3D">
      <w:pPr>
        <w:pStyle w:val="Bodytext2"/>
        <w:shd w:val="clear" w:color="auto" w:fill="auto"/>
        <w:spacing w:before="0" w:after="172"/>
        <w:ind w:left="180"/>
        <w:rPr>
          <w:rStyle w:val="Bodytext2Spacing3pt"/>
          <w:rFonts w:ascii="Times New Roman" w:hAnsi="Times New Roman" w:cs="Times New Roman"/>
        </w:rPr>
      </w:pPr>
      <w:proofErr w:type="spellStart"/>
      <w:r>
        <w:rPr>
          <w:rStyle w:val="Bodytext2Spacing3pt"/>
          <w:rFonts w:ascii="Times New Roman" w:hAnsi="Times New Roman" w:cs="Times New Roman"/>
        </w:rPr>
        <w:t>Dnevni</w:t>
      </w:r>
      <w:proofErr w:type="spellEnd"/>
      <w:r w:rsidR="008D438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</w:rPr>
        <w:t>red</w:t>
      </w:r>
    </w:p>
    <w:p w:rsidR="001422D7" w:rsidRDefault="001422D7">
      <w:pPr>
        <w:pStyle w:val="Bodytext2"/>
        <w:shd w:val="clear" w:color="auto" w:fill="auto"/>
        <w:spacing w:before="0" w:after="172"/>
        <w:ind w:left="180"/>
        <w:rPr>
          <w:rStyle w:val="Bodytext2Spacing3pt"/>
          <w:rFonts w:ascii="Times New Roman" w:hAnsi="Times New Roman" w:cs="Times New Roman"/>
        </w:rPr>
      </w:pPr>
    </w:p>
    <w:p w:rsidR="001422D7" w:rsidRDefault="008D4388">
      <w:pPr>
        <w:spacing w:after="120" w:line="240" w:lineRule="auto"/>
        <w:rPr>
          <w:rStyle w:val="Bodytext2Spacing2pt"/>
          <w:rFonts w:ascii="Times New Roman" w:eastAsiaTheme="minorHAnsi" w:hAnsi="Times New Roman" w:cs="Times New Roman"/>
          <w:b w:val="0"/>
          <w:bCs w:val="0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        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422D7" w:rsidRDefault="008D4388">
      <w:pPr>
        <w:pStyle w:val="Bodytext2"/>
        <w:shd w:val="clear" w:color="auto" w:fill="auto"/>
        <w:tabs>
          <w:tab w:val="left" w:pos="1178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RS"/>
        </w:rPr>
        <w:t xml:space="preserve">1.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sudije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Ustavnog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suda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podneo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RS"/>
        </w:rPr>
        <w:t>p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redsednik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(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02-2204/25-5 </w:t>
      </w:r>
      <w:proofErr w:type="gramStart"/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28.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novembra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2025.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); </w:t>
      </w:r>
    </w:p>
    <w:p w:rsidR="001422D7" w:rsidRDefault="008D4388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RS"/>
        </w:rPr>
        <w:t xml:space="preserve">2.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utvrđivanje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Liste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sudije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Ustavnog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suda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imenuje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RS"/>
        </w:rPr>
        <w:t>p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redsednik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predsedni</w:t>
      </w:r>
      <w:proofErr w:type="spellEnd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RS"/>
        </w:rPr>
        <w:t>k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skupštine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(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02-2204/25-6 </w:t>
      </w:r>
      <w:proofErr w:type="gramStart"/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28.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novembra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2025.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);</w:t>
      </w:r>
    </w:p>
    <w:p w:rsidR="001422D7" w:rsidRDefault="008D4388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3.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izmeni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državnim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službenicima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(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011-2625/25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11.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decembra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2025.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),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1422D7" w:rsidRDefault="008D4388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4.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lastRenderedPageBreak/>
        <w:t>Republike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Rumunije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prevencije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, 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ograničavanja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ublažavanja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posledica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katastrofa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(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011-2343/25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20.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novembra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2025. </w:t>
      </w:r>
      <w:r w:rsidR="008B6C3D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).</w:t>
      </w:r>
    </w:p>
    <w:p w:rsidR="001422D7" w:rsidRDefault="001422D7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1422D7" w:rsidRDefault="008B6C3D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Odbor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na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osnovu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člana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76.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shodno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članu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157.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stav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Poslovnika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Narodne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skupštine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većinom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glasova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odlučio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obavi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zajednički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pretres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po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prvoj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drugoj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tački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dnevnog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reda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1422D7" w:rsidRDefault="001422D7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1422D7" w:rsidRDefault="008B6C3D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Odbor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na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osnovu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člana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76.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shodno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članu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157.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stav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Poslovnika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Narodne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skupštine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većinom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glasova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odlučio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se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obavi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zajednički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pretres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po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trećoj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četvrtoj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tački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dnevnog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reda</w:t>
      </w:r>
      <w:r w:rsidR="008D4388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1422D7" w:rsidRDefault="001422D7">
      <w:pPr>
        <w:pStyle w:val="Bodytext2"/>
        <w:shd w:val="clear" w:color="auto" w:fill="auto"/>
        <w:tabs>
          <w:tab w:val="left" w:pos="1169"/>
        </w:tabs>
        <w:spacing w:before="0" w:after="0" w:line="240" w:lineRule="auto"/>
        <w:ind w:firstLineChars="250" w:firstLine="6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1422D7" w:rsidRDefault="008B6C3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nego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što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počela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rasprava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tačkama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dnevnog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reda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(1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usvojio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zapisnike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9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30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sednice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8D438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1422D7" w:rsidRDefault="008B6C3D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1422D7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2D7" w:rsidRDefault="008B6C3D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8D43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do</w:t>
      </w:r>
      <w:r w:rsidR="008D43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="008D43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8D43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8D43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1422D7" w:rsidRDefault="001422D7">
      <w:pPr>
        <w:pStyle w:val="Bodytext2"/>
        <w:shd w:val="clear" w:color="auto" w:fill="auto"/>
        <w:tabs>
          <w:tab w:val="left" w:pos="1049"/>
          <w:tab w:val="center" w:pos="2829"/>
          <w:tab w:val="left" w:pos="3309"/>
          <w:tab w:val="right" w:pos="5508"/>
          <w:tab w:val="left" w:pos="5651"/>
          <w:tab w:val="center" w:pos="7735"/>
          <w:tab w:val="right" w:pos="9171"/>
        </w:tabs>
        <w:spacing w:before="0" w:after="0" w:line="278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1422D7" w:rsidRDefault="008B6C3D">
      <w:pPr>
        <w:spacing w:after="0" w:line="30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Predserdnica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172.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“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Narodna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skupština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bira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pet</w:t>
      </w:r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sudija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Ustavnog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između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deset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kandidata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koje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predloži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predsednik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Republike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predsednik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Republike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imenuje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pet</w:t>
      </w:r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sudija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Ustavnog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između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deset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kandidata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koje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predloži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Narodna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skupština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</w:rPr>
        <w:t>a</w:t>
      </w:r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opšta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sednica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Vrhovnog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imenuje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pet</w:t>
      </w:r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sudija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između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deset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kandidata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koje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na</w:t>
      </w:r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zajedničkoj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sednici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predlože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Visoki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savet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sudstva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i</w:t>
      </w:r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Visoki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savet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tužilaštva</w:t>
      </w:r>
      <w:proofErr w:type="spellEnd"/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”. </w:t>
      </w:r>
    </w:p>
    <w:p w:rsidR="001422D7" w:rsidRDefault="008B6C3D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 28.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D4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Dobrosav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Milovanović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Stevanović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Olga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Tešović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Gajić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Rabrenović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Rapajić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Tubić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Kolarić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8B6C3D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SimSun" w:hAnsi="Times New Roman" w:cs="Times New Roman"/>
          <w:sz w:val="24"/>
          <w:szCs w:val="24"/>
          <w:lang w:val="sr-Cyrl-RS"/>
        </w:rPr>
        <w:t>Predesednik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Narodne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skupštine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novembra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godine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dostavila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predloge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kandidata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za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sudije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Ustavnog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radi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utvrđivanja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liste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od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deset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kandidata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koje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Predsednik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Republike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treba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imenuje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pet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sudija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Ustavnog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Predloženi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kandidati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Zoran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Lončar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redovni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profesor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fakulteta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Univerziteta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Novom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Sadu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Snežana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Marković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predsednik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Ustavnog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Atila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Dudaš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redovni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profesor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fakulteta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Univerziteta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Novom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Sadu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doc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Nikola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Banjac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docent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Fakulteta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tehničkih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nauka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Univerziteta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Novom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Sadu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Ranka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Vujović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pomoćnik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direktora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Republičkog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sekretarijata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za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zakonodavstvo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Jelena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Deretić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pomoćnik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ministra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pravde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Slobodanka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Gutović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sudija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Apelacionog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Novom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Sadu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Tatjana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Đurkić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sudija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Ustavnog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Mihailo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Pavlović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advokat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prof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Jelena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Vučković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redovni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profesor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Pravnog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fakulteta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Univerziteta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Kragujevcu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Takođe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na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osnovu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člana</w:t>
      </w:r>
      <w:r w:rsidR="008D4388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 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48.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osma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pitanja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izborom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imenovanjem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422D7" w:rsidRDefault="008B6C3D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usledila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prešlo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tačkama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spacing w:after="12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11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jednim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ocenio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sudije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Ustavnog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suda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Srbije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podneo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redsednik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8D438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jednim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utvrđivanje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Liste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sudije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Ustavnog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suda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imenuje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redsednik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podne</w:t>
      </w:r>
      <w:proofErr w:type="spellEnd"/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predsedni</w:t>
      </w:r>
      <w:proofErr w:type="spellEnd"/>
      <w:r w:rsidR="008B6C3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C3D">
        <w:rPr>
          <w:rFonts w:ascii="Times New Roman" w:hAnsi="Times New Roman" w:cs="Times New Roman"/>
          <w:color w:val="000000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C3D">
        <w:rPr>
          <w:rFonts w:ascii="Times New Roman" w:hAnsi="Times New Roman" w:cs="Times New Roman"/>
          <w:color w:val="000000"/>
          <w:sz w:val="24"/>
          <w:szCs w:val="24"/>
        </w:rPr>
        <w:t>skupštine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8B6C3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službenicima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422D7" w:rsidRDefault="008B6C3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Rumunije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prevencije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ograničavanja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ublažavanja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katastrofa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D438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D438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2D7" w:rsidRDefault="001422D7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2D7" w:rsidRDefault="008B6C3D">
      <w:pPr>
        <w:spacing w:after="12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većinom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(1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jedan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nije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glasao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odlučio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izvestilac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bude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Dragan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Nikolić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zamenik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predsednika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8D4388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1422D7" w:rsidRDefault="001422D7">
      <w:pPr>
        <w:spacing w:after="12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1422D7" w:rsidRDefault="008D4388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1422D7" w:rsidRDefault="008D4388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B6C3D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</w:p>
    <w:p w:rsidR="001422D7" w:rsidRDefault="001422D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2D7" w:rsidRDefault="001422D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2D7" w:rsidRDefault="001422D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2D7" w:rsidRDefault="008D438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8B6C3D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1422D7" w:rsidRDefault="001422D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422D7" w:rsidRDefault="008B6C3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8D438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422D7" w:rsidRDefault="001422D7">
      <w:pPr>
        <w:rPr>
          <w:rFonts w:ascii="Times New Roman" w:hAnsi="Times New Roman" w:cs="Times New Roman"/>
          <w:sz w:val="24"/>
          <w:szCs w:val="24"/>
        </w:rPr>
      </w:pPr>
    </w:p>
    <w:p w:rsidR="001422D7" w:rsidRDefault="001422D7">
      <w:pPr>
        <w:rPr>
          <w:rFonts w:ascii="Times New Roman" w:hAnsi="Times New Roman" w:cs="Times New Roman"/>
          <w:sz w:val="24"/>
          <w:szCs w:val="24"/>
        </w:rPr>
      </w:pPr>
    </w:p>
    <w:sectPr w:rsidR="00142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88" w:rsidRDefault="008D4388">
      <w:pPr>
        <w:spacing w:line="240" w:lineRule="auto"/>
      </w:pPr>
      <w:r>
        <w:separator/>
      </w:r>
    </w:p>
  </w:endnote>
  <w:endnote w:type="continuationSeparator" w:id="0">
    <w:p w:rsidR="008D4388" w:rsidRDefault="008D4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D" w:rsidRDefault="008B6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1422D7" w:rsidRDefault="008D4388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8B6C3D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422D7" w:rsidRDefault="00142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D" w:rsidRDefault="008B6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88" w:rsidRDefault="008D4388">
      <w:pPr>
        <w:spacing w:after="0"/>
      </w:pPr>
      <w:r>
        <w:separator/>
      </w:r>
    </w:p>
  </w:footnote>
  <w:footnote w:type="continuationSeparator" w:id="0">
    <w:p w:rsidR="008D4388" w:rsidRDefault="008D43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D" w:rsidRDefault="008B6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D" w:rsidRDefault="008B6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D" w:rsidRDefault="008B6C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1422D7"/>
    <w:rsid w:val="001A08D0"/>
    <w:rsid w:val="00285D4B"/>
    <w:rsid w:val="00674142"/>
    <w:rsid w:val="006A396A"/>
    <w:rsid w:val="007A1786"/>
    <w:rsid w:val="008B6C3D"/>
    <w:rsid w:val="008D4388"/>
    <w:rsid w:val="008E221C"/>
    <w:rsid w:val="008F096A"/>
    <w:rsid w:val="0092521F"/>
    <w:rsid w:val="00B35DF1"/>
    <w:rsid w:val="00D648CA"/>
    <w:rsid w:val="00DC029B"/>
    <w:rsid w:val="00E729BE"/>
    <w:rsid w:val="00FF55A1"/>
    <w:rsid w:val="252A62B8"/>
    <w:rsid w:val="2D2F3853"/>
    <w:rsid w:val="33C74F2D"/>
    <w:rsid w:val="3B246175"/>
    <w:rsid w:val="5E1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13440"/>
  <w15:docId w15:val="{9ECEC855-F6F0-4A9E-B18D-3307C212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lornavy">
    <w:name w:val="color_navy"/>
    <w:qFormat/>
  </w:style>
  <w:style w:type="paragraph" w:customStyle="1" w:styleId="Bodytext2">
    <w:name w:val="Body text (2)"/>
    <w:basedOn w:val="Normal"/>
    <w:link w:val="Bodytext20"/>
    <w:qFormat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Spacing2pt">
    <w:name w:val="Body text (2) + Spacing 2 pt"/>
    <w:basedOn w:val="Bodytext20"/>
    <w:qFormat/>
    <w:rPr>
      <w:rFonts w:ascii="Arial" w:eastAsia="Times New Roman" w:hAnsi="Arial" w:cs="Arial"/>
      <w:b/>
      <w:bCs/>
      <w:color w:val="000000"/>
      <w:spacing w:val="40"/>
      <w:w w:val="100"/>
      <w:position w:val="0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B6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</cp:revision>
  <dcterms:created xsi:type="dcterms:W3CDTF">2025-10-09T08:23:00Z</dcterms:created>
  <dcterms:modified xsi:type="dcterms:W3CDTF">2026-05-29T12:05:00Z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2EC2139ACB1D45C29FD14EFD892F45E0_12</vt:lpwstr>
  </property>
</Properties>
</file>